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53" w:rsidRDefault="00EE010E">
      <w:pPr>
        <w:shd w:val="clear" w:color="auto" w:fill="FFFFFF"/>
        <w:jc w:val="center"/>
        <w:rPr>
          <w:b/>
          <w:color w:val="000000"/>
          <w:spacing w:val="-4"/>
          <w:sz w:val="22"/>
          <w:szCs w:val="22"/>
        </w:rPr>
      </w:pPr>
      <w:r>
        <w:rPr>
          <w:noProof/>
        </w:rPr>
        <w:drawing>
          <wp:inline distT="0" distB="0" distL="0" distR="0">
            <wp:extent cx="368935" cy="420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53" w:rsidRDefault="00EE010E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  <w:sz w:val="18"/>
          <w:szCs w:val="18"/>
        </w:rPr>
        <w:t>IL TRIBUNALE DI PERUGIA</w:t>
      </w:r>
    </w:p>
    <w:p w:rsidR="00413D53" w:rsidRDefault="00EE010E">
      <w:pPr>
        <w:shd w:val="clear" w:color="auto" w:fill="FFFFFF"/>
        <w:jc w:val="center"/>
        <w:rPr>
          <w:b/>
          <w:smallCaps/>
          <w:color w:val="000000"/>
          <w:spacing w:val="-7"/>
          <w:sz w:val="22"/>
          <w:szCs w:val="22"/>
        </w:rPr>
      </w:pPr>
      <w:r>
        <w:rPr>
          <w:b/>
          <w:smallCaps/>
          <w:color w:val="000000"/>
          <w:spacing w:val="-7"/>
          <w:sz w:val="18"/>
          <w:szCs w:val="18"/>
        </w:rPr>
        <w:t>Sezione penale</w:t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 </w:t>
      </w:r>
    </w:p>
    <w:p w:rsidR="00413D53" w:rsidRDefault="00EE010E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/>
          <w:b/>
          <w:bCs/>
          <w:smallCaps/>
          <w:color w:val="000000"/>
          <w:spacing w:val="-7"/>
          <w:sz w:val="18"/>
          <w:szCs w:val="18"/>
        </w:rPr>
        <w:t>udienza 26 LUGLIO 2021</w:t>
      </w:r>
    </w:p>
    <w:p w:rsidR="00413D53" w:rsidRDefault="00EE010E">
      <w:pPr>
        <w:shd w:val="clear" w:color="auto" w:fill="FFFFFF"/>
        <w:jc w:val="center"/>
        <w:rPr>
          <w:sz w:val="18"/>
          <w:szCs w:val="18"/>
        </w:rPr>
      </w:pPr>
      <w:r>
        <w:rPr>
          <w:rFonts w:eastAsia="Times New Roman" w:cs="Arial"/>
          <w:b/>
          <w:bCs/>
          <w:smallCaps/>
          <w:color w:val="000000"/>
          <w:spacing w:val="-7"/>
          <w:sz w:val="18"/>
          <w:szCs w:val="18"/>
        </w:rPr>
        <w:t>(</w:t>
      </w:r>
      <w:proofErr w:type="spellStart"/>
      <w:r>
        <w:rPr>
          <w:rFonts w:eastAsia="Times New Roman" w:cs="Arial"/>
          <w:b/>
          <w:bCs/>
          <w:smallCaps/>
          <w:color w:val="000000"/>
          <w:spacing w:val="-7"/>
          <w:sz w:val="18"/>
          <w:szCs w:val="18"/>
        </w:rPr>
        <w:t>Prot</w:t>
      </w:r>
      <w:proofErr w:type="spellEnd"/>
      <w:r>
        <w:rPr>
          <w:rFonts w:eastAsia="Times New Roman" w:cs="Arial"/>
          <w:b/>
          <w:bCs/>
          <w:smallCaps/>
          <w:color w:val="000000"/>
          <w:spacing w:val="-7"/>
          <w:sz w:val="18"/>
          <w:szCs w:val="18"/>
        </w:rPr>
        <w:t>. 3250/20 - 222/20 -TRIBUNALE - PROCURA)</w:t>
      </w:r>
    </w:p>
    <w:p w:rsidR="00413D53" w:rsidRDefault="00EE010E">
      <w:pPr>
        <w:shd w:val="clear" w:color="auto" w:fill="FFFFFF"/>
        <w:jc w:val="center"/>
        <w:rPr>
          <w:sz w:val="18"/>
          <w:szCs w:val="18"/>
        </w:rPr>
      </w:pPr>
      <w:r>
        <w:rPr>
          <w:rFonts w:eastAsia="Times New Roman"/>
          <w:b/>
          <w:bCs/>
          <w:smallCaps/>
          <w:color w:val="000000"/>
          <w:spacing w:val="-7"/>
          <w:sz w:val="18"/>
          <w:szCs w:val="18"/>
        </w:rPr>
        <w:t xml:space="preserve">Dr. Alessandra </w:t>
      </w:r>
      <w:proofErr w:type="spellStart"/>
      <w:r>
        <w:rPr>
          <w:rFonts w:eastAsia="Times New Roman"/>
          <w:b/>
          <w:bCs/>
          <w:smallCaps/>
          <w:color w:val="000000"/>
          <w:spacing w:val="-7"/>
          <w:sz w:val="18"/>
          <w:szCs w:val="18"/>
        </w:rPr>
        <w:t>grimaccia</w:t>
      </w:r>
      <w:proofErr w:type="spellEnd"/>
    </w:p>
    <w:p w:rsidR="00413D53" w:rsidRDefault="00413D53">
      <w:pPr>
        <w:shd w:val="clear" w:color="auto" w:fill="FFFFFF"/>
        <w:jc w:val="center"/>
        <w:rPr>
          <w:b/>
          <w:smallCaps/>
          <w:color w:val="000000"/>
          <w:spacing w:val="-7"/>
          <w:sz w:val="18"/>
          <w:szCs w:val="18"/>
        </w:rPr>
      </w:pPr>
    </w:p>
    <w:p w:rsidR="00413D53" w:rsidRDefault="00EE010E">
      <w:pPr>
        <w:shd w:val="clear" w:color="auto" w:fill="FFFFFF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>Nel caso dovessero sopravvenire fascicoli assegnati o rinviati successivamente alla pubblicazione del presente calendario, gli stessi saranno trattati secondo l’orario indicato nel verbale dell’udienza di rinvio</w:t>
      </w:r>
      <w:r>
        <w:rPr>
          <w:sz w:val="18"/>
          <w:szCs w:val="18"/>
        </w:rPr>
        <w:t>.</w:t>
      </w:r>
    </w:p>
    <w:p w:rsidR="00413D53" w:rsidRDefault="00EE010E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- Le udienze di trattazione con i difensori titolari saranno svolte in presenza, salva richiesta del difensore di collegamento tramite Microsoft Teams per le udienze filtro, incidenti di esecuzione, M.A.P. e patteggiamenti.</w:t>
      </w:r>
    </w:p>
    <w:p w:rsidR="00413D53" w:rsidRDefault="00EE010E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- I procedimenti privi di orario di riferimento saranno chiamati solo ai fini del rinvio con il difensore di turno.</w:t>
      </w:r>
    </w:p>
    <w:p w:rsidR="00413D53" w:rsidRDefault="00EE010E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- La presenza del difensore di turno potrà essere assicurata anche da remoto mediante apposita richiesta di collegamento tramite Microsoft Teams (</w:t>
      </w:r>
      <w:proofErr w:type="spellStart"/>
      <w:r>
        <w:rPr>
          <w:sz w:val="18"/>
          <w:szCs w:val="18"/>
        </w:rPr>
        <w:t>provv</w:t>
      </w:r>
      <w:proofErr w:type="spellEnd"/>
      <w:r>
        <w:rPr>
          <w:sz w:val="18"/>
          <w:szCs w:val="18"/>
        </w:rPr>
        <w:t>. Presidente del Tribunale n. 365/2021 del 10 febbraio 2021).</w:t>
      </w:r>
    </w:p>
    <w:p w:rsidR="00413D53" w:rsidRDefault="00413D53">
      <w:pPr>
        <w:shd w:val="clear" w:color="auto" w:fill="FFFFFF"/>
        <w:jc w:val="both"/>
        <w:rPr>
          <w:b/>
          <w:bCs/>
          <w:sz w:val="18"/>
          <w:szCs w:val="18"/>
          <w:u w:val="single"/>
        </w:rPr>
      </w:pPr>
    </w:p>
    <w:p w:rsidR="00413D53" w:rsidRDefault="00EE010E">
      <w:pPr>
        <w:shd w:val="clear" w:color="auto" w:fill="FFFFFF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Per comunicazioni e istanze</w:t>
      </w:r>
      <w:r>
        <w:rPr>
          <w:sz w:val="18"/>
          <w:szCs w:val="18"/>
        </w:rPr>
        <w:t>:</w:t>
      </w:r>
    </w:p>
    <w:p w:rsidR="00413D53" w:rsidRDefault="00285514">
      <w:pPr>
        <w:shd w:val="clear" w:color="auto" w:fill="FFFFFF"/>
      </w:pPr>
      <w:hyperlink r:id="rId6">
        <w:r w:rsidR="00EE010E">
          <w:rPr>
            <w:rStyle w:val="CollegamentoInternet"/>
            <w:rFonts w:eastAsia="Times New Roman"/>
            <w:spacing w:val="-2"/>
            <w:sz w:val="18"/>
            <w:szCs w:val="18"/>
          </w:rPr>
          <w:t>alessandra.grimaccia@giustizia.it</w:t>
        </w:r>
      </w:hyperlink>
      <w:r w:rsidR="00EE010E"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 </w:t>
      </w:r>
    </w:p>
    <w:p w:rsidR="00413D53" w:rsidRDefault="00413D53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034"/>
        <w:gridCol w:w="1088"/>
        <w:gridCol w:w="708"/>
        <w:gridCol w:w="2726"/>
        <w:gridCol w:w="4362"/>
      </w:tblGrid>
      <w:tr w:rsidR="00413D53">
        <w:trPr>
          <w:trHeight w:val="263"/>
        </w:trPr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R.g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Dib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R.g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N.r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Ora</w:t>
            </w:r>
          </w:p>
        </w:tc>
        <w:tc>
          <w:tcPr>
            <w:tcW w:w="2726" w:type="dxa"/>
            <w:shd w:val="clear" w:color="auto" w:fill="auto"/>
          </w:tcPr>
          <w:p w:rsidR="00413D53" w:rsidRDefault="00EE010E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Imputato</w:t>
            </w: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Annotazioni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676/20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4938/18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8,30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M.A.P.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1621/20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1147/18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8,35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2499/19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1137/18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8,40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Citato querelante a cura della Cancelleria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1082/20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6046/18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8,50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1075/20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4758/19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9,00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Filtro (detenuto)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3312/17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841/13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9,10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Reato prescritto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1081/20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6334/18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9,20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Filtro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1066/20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3750/19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9,30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1077/20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1955/16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9,40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694/20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1145/19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9,50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759/18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6746/14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10,00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 testi Pm 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Bocciolini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e Rondini) e discussione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2828/16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12538/13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10,30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 teste Pm citato dalla Cancelleria e discussione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502/19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3339/16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11,00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 Testi Pm 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Carli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, Buonpane e Riello)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1062/20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4057/16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11,30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 Teste Pm 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Stoppelli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Puleio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)</w:t>
            </w:r>
          </w:p>
        </w:tc>
      </w:tr>
      <w:tr w:rsidR="00413D53">
        <w:tc>
          <w:tcPr>
            <w:tcW w:w="1034" w:type="dxa"/>
            <w:tcBorders>
              <w:top w:val="nil"/>
            </w:tcBorders>
            <w:shd w:val="clear" w:color="auto" w:fill="auto"/>
          </w:tcPr>
          <w:p w:rsidR="00413D53" w:rsidRPr="00EE010E" w:rsidRDefault="00EE010E">
            <w:pPr>
              <w:spacing w:line="360" w:lineRule="auto"/>
              <w:rPr>
                <w:b/>
              </w:rPr>
            </w:pPr>
            <w:r w:rsidRPr="00EE010E">
              <w:rPr>
                <w:b/>
              </w:rPr>
              <w:t>2870/19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:rsidR="00413D53" w:rsidRPr="00EE010E" w:rsidRDefault="00EE010E">
            <w:pPr>
              <w:spacing w:line="360" w:lineRule="auto"/>
              <w:jc w:val="both"/>
              <w:rPr>
                <w:b/>
              </w:rPr>
            </w:pPr>
            <w:r w:rsidRPr="00EE010E">
              <w:rPr>
                <w:b/>
              </w:rPr>
              <w:t>633/18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413D53" w:rsidRPr="00EE010E" w:rsidRDefault="00EE010E">
            <w:pPr>
              <w:spacing w:line="360" w:lineRule="auto"/>
              <w:jc w:val="both"/>
              <w:rPr>
                <w:b/>
              </w:rPr>
            </w:pPr>
            <w:r w:rsidRPr="00EE010E">
              <w:rPr>
                <w:b/>
              </w:rPr>
              <w:t>11.15</w:t>
            </w:r>
          </w:p>
        </w:tc>
        <w:tc>
          <w:tcPr>
            <w:tcW w:w="2726" w:type="dxa"/>
            <w:tcBorders>
              <w:top w:val="nil"/>
            </w:tcBorders>
            <w:shd w:val="clear" w:color="auto" w:fill="auto"/>
          </w:tcPr>
          <w:p w:rsidR="00413D53" w:rsidRPr="00EE010E" w:rsidRDefault="00413D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62" w:type="dxa"/>
            <w:tcBorders>
              <w:top w:val="nil"/>
            </w:tcBorders>
            <w:shd w:val="clear" w:color="auto" w:fill="auto"/>
          </w:tcPr>
          <w:p w:rsidR="00413D53" w:rsidRPr="00EE010E" w:rsidRDefault="00EE010E">
            <w:pPr>
              <w:spacing w:line="360" w:lineRule="auto"/>
              <w:jc w:val="both"/>
              <w:rPr>
                <w:b/>
              </w:rPr>
            </w:pPr>
            <w:r w:rsidRPr="00EE010E">
              <w:rPr>
                <w:b/>
              </w:rPr>
              <w:t>1 teste Pm e discussione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1837/19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2145/18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12,00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testi Pm (</w:t>
            </w:r>
            <w:proofErr w:type="spellStart"/>
            <w:r>
              <w:rPr>
                <w:b/>
                <w:bCs/>
                <w:sz w:val="18"/>
                <w:szCs w:val="18"/>
              </w:rPr>
              <w:t>Shengli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Chen Pen e Corsi Domenico)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439/17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3724/14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12,30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teste Pm (</w:t>
            </w:r>
            <w:proofErr w:type="spellStart"/>
            <w:r>
              <w:rPr>
                <w:b/>
                <w:bCs/>
                <w:sz w:val="18"/>
                <w:szCs w:val="18"/>
              </w:rPr>
              <w:t>Xetani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Nurie</w:t>
            </w:r>
            <w:proofErr w:type="spellEnd"/>
            <w:r>
              <w:rPr>
                <w:b/>
                <w:bCs/>
                <w:sz w:val="18"/>
                <w:szCs w:val="18"/>
              </w:rPr>
              <w:t>), 3 testi difesa e discussione</w:t>
            </w:r>
          </w:p>
        </w:tc>
      </w:tr>
      <w:tr w:rsidR="00413D53">
        <w:tc>
          <w:tcPr>
            <w:tcW w:w="1034" w:type="dxa"/>
            <w:shd w:val="clear" w:color="auto" w:fill="auto"/>
          </w:tcPr>
          <w:p w:rsidR="00413D53" w:rsidRDefault="00EE010E">
            <w:pPr>
              <w:spacing w:line="360" w:lineRule="auto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2358/18</w:t>
            </w:r>
          </w:p>
        </w:tc>
        <w:tc>
          <w:tcPr>
            <w:tcW w:w="108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3737/15</w:t>
            </w:r>
          </w:p>
        </w:tc>
        <w:tc>
          <w:tcPr>
            <w:tcW w:w="708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14,30</w:t>
            </w:r>
          </w:p>
        </w:tc>
        <w:tc>
          <w:tcPr>
            <w:tcW w:w="2726" w:type="dxa"/>
            <w:shd w:val="clear" w:color="auto" w:fill="auto"/>
          </w:tcPr>
          <w:p w:rsidR="00413D53" w:rsidRDefault="00413D5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62" w:type="dxa"/>
            <w:shd w:val="clear" w:color="auto" w:fill="auto"/>
          </w:tcPr>
          <w:p w:rsidR="00413D53" w:rsidRDefault="00EE010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Discussione</w:t>
            </w:r>
          </w:p>
        </w:tc>
      </w:tr>
    </w:tbl>
    <w:p w:rsidR="00413D53" w:rsidRDefault="00EE010E">
      <w:pPr>
        <w:shd w:val="clear" w:color="auto" w:fill="FFFFFF"/>
        <w:spacing w:line="360" w:lineRule="auto"/>
        <w:jc w:val="both"/>
        <w:rPr>
          <w:color w:val="000000"/>
          <w:spacing w:val="-3"/>
          <w:sz w:val="2"/>
          <w:szCs w:val="2"/>
        </w:rPr>
      </w:pPr>
      <w:r>
        <w:rPr>
          <w:color w:val="000000"/>
          <w:spacing w:val="-3"/>
          <w:sz w:val="18"/>
          <w:szCs w:val="18"/>
        </w:rPr>
        <w:t xml:space="preserve"> </w:t>
      </w:r>
    </w:p>
    <w:p w:rsidR="00413D53" w:rsidRDefault="00413D53">
      <w:pPr>
        <w:shd w:val="clear" w:color="auto" w:fill="FFFFFF"/>
        <w:spacing w:line="360" w:lineRule="auto"/>
        <w:jc w:val="both"/>
        <w:rPr>
          <w:color w:val="000000"/>
          <w:spacing w:val="-3"/>
        </w:rPr>
      </w:pPr>
    </w:p>
    <w:p w:rsidR="00413D53" w:rsidRDefault="00EE010E">
      <w:pPr>
        <w:shd w:val="clear" w:color="auto" w:fill="FFFFFF"/>
        <w:spacing w:line="360" w:lineRule="auto"/>
        <w:jc w:val="both"/>
        <w:rPr>
          <w:color w:val="000000"/>
          <w:spacing w:val="-3"/>
          <w:sz w:val="2"/>
          <w:szCs w:val="2"/>
        </w:rPr>
      </w:pPr>
      <w:r>
        <w:rPr>
          <w:color w:val="000000"/>
          <w:spacing w:val="-3"/>
          <w:sz w:val="18"/>
          <w:szCs w:val="18"/>
        </w:rPr>
        <w:t xml:space="preserve"> </w:t>
      </w:r>
    </w:p>
    <w:p w:rsidR="00413D53" w:rsidRDefault="00EE010E">
      <w:pPr>
        <w:shd w:val="clear" w:color="auto" w:fill="FFFFFF"/>
        <w:spacing w:line="360" w:lineRule="auto"/>
        <w:jc w:val="both"/>
        <w:rPr>
          <w:color w:val="000000"/>
          <w:spacing w:val="-3"/>
          <w:sz w:val="2"/>
          <w:szCs w:val="2"/>
        </w:rPr>
      </w:pPr>
      <w:r>
        <w:rPr>
          <w:color w:val="000000"/>
          <w:spacing w:val="-3"/>
          <w:sz w:val="18"/>
          <w:szCs w:val="18"/>
        </w:rPr>
        <w:t xml:space="preserve"> </w:t>
      </w:r>
    </w:p>
    <w:p w:rsidR="00413D53" w:rsidRDefault="00EE010E">
      <w:pPr>
        <w:shd w:val="clear" w:color="auto" w:fill="FFFFFF"/>
        <w:spacing w:line="360" w:lineRule="auto"/>
        <w:jc w:val="both"/>
        <w:rPr>
          <w:color w:val="000000"/>
          <w:spacing w:val="-3"/>
          <w:sz w:val="2"/>
          <w:szCs w:val="2"/>
        </w:rPr>
      </w:pPr>
      <w:r>
        <w:rPr>
          <w:color w:val="000000"/>
          <w:spacing w:val="-3"/>
          <w:sz w:val="18"/>
          <w:szCs w:val="18"/>
        </w:rPr>
        <w:t xml:space="preserve"> </w:t>
      </w:r>
    </w:p>
    <w:p w:rsidR="00413D53" w:rsidRDefault="00EE010E">
      <w:pPr>
        <w:shd w:val="clear" w:color="auto" w:fill="FFFFFF"/>
        <w:spacing w:line="360" w:lineRule="auto"/>
        <w:jc w:val="both"/>
        <w:rPr>
          <w:color w:val="000000"/>
          <w:spacing w:val="-3"/>
          <w:sz w:val="2"/>
          <w:szCs w:val="2"/>
        </w:rPr>
      </w:pPr>
      <w:r>
        <w:rPr>
          <w:color w:val="000000"/>
          <w:spacing w:val="-3"/>
          <w:sz w:val="18"/>
          <w:szCs w:val="18"/>
        </w:rPr>
        <w:t xml:space="preserve"> </w:t>
      </w:r>
    </w:p>
    <w:p w:rsidR="00413D53" w:rsidRDefault="00EE010E">
      <w:pPr>
        <w:shd w:val="clear" w:color="auto" w:fill="FFFFFF"/>
        <w:spacing w:line="360" w:lineRule="auto"/>
        <w:jc w:val="both"/>
      </w:pPr>
      <w:r>
        <w:rPr>
          <w:color w:val="000000"/>
          <w:spacing w:val="-3"/>
          <w:sz w:val="18"/>
          <w:szCs w:val="18"/>
        </w:rPr>
        <w:t xml:space="preserve"> </w:t>
      </w:r>
    </w:p>
    <w:sectPr w:rsidR="00413D53">
      <w:pgSz w:w="11906" w:h="16838"/>
      <w:pgMar w:top="1418" w:right="991" w:bottom="1134" w:left="1134" w:header="0" w:footer="0" w:gutter="0"/>
      <w:pgNumType w:start="1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53"/>
    <w:rsid w:val="00285514"/>
    <w:rsid w:val="00413D53"/>
    <w:rsid w:val="00E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5BADB-707E-4D02-B618-12336493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FA9"/>
    <w:pPr>
      <w:widowControl w:val="0"/>
      <w:suppressAutoHyphens/>
    </w:pPr>
    <w:rPr>
      <w:rFonts w:ascii="Times New Roman" w:eastAsiaTheme="minorEastAsia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971376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BB3B4C"/>
    <w:rPr>
      <w:b/>
      <w:bCs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eastAsia="Times New Roman"/>
      <w:spacing w:val="-2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117FA9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igi.egidi@giustiz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AF04-C37E-46F4-A79E-FB9EC006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Mencarelli</dc:creator>
  <dc:description/>
  <cp:lastModifiedBy>Luigi Egidi</cp:lastModifiedBy>
  <cp:revision>2</cp:revision>
  <cp:lastPrinted>2021-06-10T07:46:00Z</cp:lastPrinted>
  <dcterms:created xsi:type="dcterms:W3CDTF">2021-06-22T13:46:00Z</dcterms:created>
  <dcterms:modified xsi:type="dcterms:W3CDTF">2021-06-22T13:46:00Z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Ministero della Giustizia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